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1.</w:t>
      </w:r>
      <w:r w:rsidRPr="00B10316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ХХІ ғасырдағы маркетинг:</w:t>
      </w:r>
      <w:r w:rsidRPr="00B10316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м</w:t>
      </w:r>
      <w:r w:rsidRPr="00B10316">
        <w:rPr>
          <w:rFonts w:ascii="Times New Roman" w:hAnsi="Times New Roman"/>
          <w:sz w:val="20"/>
          <w:szCs w:val="20"/>
          <w:lang w:val="kk-KZ"/>
        </w:rPr>
        <w:t>аркетингтегі коммуникацияның негізгі түрлері</w:t>
      </w:r>
      <w:r>
        <w:rPr>
          <w:rFonts w:ascii="Times New Roman" w:hAnsi="Times New Roman"/>
          <w:sz w:val="20"/>
          <w:szCs w:val="20"/>
          <w:lang w:val="kk-KZ"/>
        </w:rPr>
        <w:t>н айқындаңыз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2. Маркетинг жəне коммуникацияның негізгі формалары. PR-дағы коммуникацияның маңыздылығы. Э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тика жəне PR-дағы жауапкершіліктеріне сипаттамы беріңіз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3. Мерзімді баспасөздің маркетингі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не тоқталыңыз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4. Аудиториямен тиімді байланыс жəне пəрменділік – маркетингтің басты құралы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 xml:space="preserve"> ретінде сипаттаңыз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5. «Есірткіні бірге тоқтатамыз» жобасы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 xml:space="preserve"> –  өзіндік пікір беріңіз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6. Əлемдік тарихтағы басқарудың үздік стратегиялары. Маркетингтің мəні. Өнімді өткізу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 xml:space="preserve"> мәселелеріне тоқталыңыз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7. Шешім қабылдау. Ішкі корпоративтік коммуникациялар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дың ерекшеліктерін ашып көрсетіңіз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8. PR-бөлімнің қызметін жоспарлау. Стратегиялық жоспарлау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дың маңызын айқындаңыз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9.</w:t>
      </w:r>
      <w:r w:rsidRPr="00B10316">
        <w:rPr>
          <w:rFonts w:ascii="Times New Roman" w:hAnsi="Times New Roman"/>
          <w:sz w:val="20"/>
          <w:szCs w:val="20"/>
          <w:lang w:val="kk-KZ"/>
        </w:rPr>
        <w:t xml:space="preserve"> Стратегиялық жоспарлаудың кезеңдері</w:t>
      </w:r>
      <w:r>
        <w:rPr>
          <w:rFonts w:ascii="Times New Roman" w:hAnsi="Times New Roman"/>
          <w:sz w:val="20"/>
          <w:szCs w:val="20"/>
          <w:lang w:val="kk-KZ"/>
        </w:rPr>
        <w:t>не тоқталыңыз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10. Инновациялық маркетинг. Корпоративтік PR жəне тимбилдинг. Іскерлік қарым-қатынасты ұйымдастыру жəне адамдарға психологиялық əсер ету тəсілдері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н айқындаңыз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11. Ішкі жəне сыртқы топтармен жұмыс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тың үйлесімділігін сипаттаңыз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12. Маркетингтік коммуникация жүйесі. Ғаламтор технологиялар базасындағы маркетинг</w:t>
      </w:r>
      <w:r>
        <w:rPr>
          <w:rFonts w:ascii="Times New Roman" w:hAnsi="Times New Roman"/>
          <w:bCs/>
          <w:sz w:val="20"/>
          <w:szCs w:val="20"/>
          <w:lang w:val="kk-KZ" w:eastAsia="ar-SA"/>
        </w:rPr>
        <w:t>тік ерекшеліктерге тоқталыңыз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13. Маркетинг түрлері жəне олардың Қазақстанда даму тенденциялары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14. Табысты орта мен əлеуметтік жүйедегі маркетинг. Маркетингтік ақпараттық жүйе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B10316">
        <w:rPr>
          <w:rFonts w:ascii="Times New Roman" w:hAnsi="Times New Roman"/>
          <w:bCs/>
          <w:sz w:val="20"/>
          <w:szCs w:val="20"/>
          <w:lang w:val="kk-KZ" w:eastAsia="ar-SA"/>
        </w:rPr>
        <w:t>15. Маркетингтің мəні, мазмұны жəне эволюциясы</w:t>
      </w:r>
    </w:p>
    <w:p w:rsid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Нұсқаулықтан: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Ауызша / жазбаша емтихан: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ab/>
        <w:t>Қорытынды бақылауға арналған емтихан материалдары оқушының жауабы оның оқу жоспарында көрсетілген нақты оқу нәтижесін қаншалықты қалыптастырғанын анықтайтындай етіп жасалады;</w:t>
      </w:r>
    </w:p>
    <w:p w:rsidR="005F3431" w:rsidRPr="005F3431" w:rsidRDefault="005F3431" w:rsidP="005F3431">
      <w:pPr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Емтихан сұрақтарының қиындық дәрежесін оқу деңгейіне және қалыптасатын құзыреттілікке байланысты өзгерту ұсынылады. Бакалавриат, магистратура және докторантураға арналған емтихан сұрақтары күрделілігі мен мазмұны бойынша айтарлықтай өзгеруі керек;</w:t>
      </w:r>
    </w:p>
    <w:p w:rsidR="005F3431" w:rsidRPr="005F3431" w:rsidRDefault="005F3431" w:rsidP="005F3431">
      <w:pPr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емтихан сұрақтары пән бойынша оқу нәтижелерін бағалайтын келесі нұсқаларға сәйкес жасалуы мүмкін: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1 нұсқа: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ab/>
        <w:t>Бірінші блокқа оқу объектісі туралы білімді және түсінуді бағалайтын когнитивті (білімдік) құзыреттілік сұрақтары кіреді:</w:t>
      </w:r>
    </w:p>
    <w:p w:rsidR="005F3431" w:rsidRPr="005F3431" w:rsidRDefault="005F3431" w:rsidP="005F3431">
      <w:pPr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бакалавриат студенттері үшін бұл қазіргі заманғы жетілдірілген оқулықтардың мазмұнына негізделген білім мен білім саласындағы озық білімді түсіну қабілеті;</w:t>
      </w:r>
    </w:p>
    <w:p w:rsidR="005F3431" w:rsidRPr="005F3431" w:rsidRDefault="005F3431" w:rsidP="005F3431">
      <w:pPr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Under магистранттар үшін бұл көбінесе зерттеу контекстінде идеяларды дамытуда және / немесе қолдануда өзіндік ерекшелігінің көрінуіне негіз болатын нақты фактілерден тұтас теориялар мен түсініктерге дейінгі білімді көрсету мүмкіндігі;</w:t>
      </w:r>
    </w:p>
    <w:p w:rsidR="005F3431" w:rsidRPr="005F3431" w:rsidRDefault="005F3431" w:rsidP="005F3431">
      <w:pPr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Doctor докторанттар үшін - бұл білім саласындағы ғылыми ақпаратты жүйелі түрде түсінуді, сонымен қатар осы саладағы зерттеу әдістерін білуді және меңгеруді көрсету қабілеті.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ab/>
        <w:t>Екінші блокқа ақпаратты қолдану және талдау қабілетін бағалайтын функционалдық құзыреттілікті анықтайтын сұрақтар кіреді:</w:t>
      </w:r>
    </w:p>
    <w:p w:rsidR="005F3431" w:rsidRPr="005F3431" w:rsidRDefault="005F3431" w:rsidP="005F3431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бакалаврлар үшін - өз білімі мен түсінігін дәлелдеу мен дәлелдеуді дәлелдеу және оқу аясындағы мәселелерді шешу арқылы қолдану қабілеті;</w:t>
      </w:r>
    </w:p>
    <w:p w:rsidR="005F3431" w:rsidRPr="005F3431" w:rsidRDefault="005F3431" w:rsidP="005F3431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магистранттар үшін бұл өз білімін қолдана білу және жаңа немесе таныс емес ортадағы мәселелерді олардың оқу саласына қатысты кең (немесе пәнаралық) жағдайда шешу мүмкіндігі;</w:t>
      </w:r>
    </w:p>
    <w:p w:rsidR="005F3431" w:rsidRPr="005F3431" w:rsidRDefault="005F3431" w:rsidP="005F3431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Докторанттар үшін бұл күрделі зерттеу процесін жоспарлау, дамыту, енгізу және түзету мүмкіндігі.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ab/>
        <w:t>Үшінші блокқа ақпаратты синтездеу және бағалау қабілетін ашатын жүйелік құзыреттілік сұрақтары кіреді:</w:t>
      </w:r>
    </w:p>
    <w:p w:rsidR="005F3431" w:rsidRPr="005F3431" w:rsidRDefault="005F3431" w:rsidP="005F3431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студенттерге - бұл тұжырымдарды дәлелдеу, эссе, эссе жазу мүмкіндігі;</w:t>
      </w:r>
    </w:p>
    <w:p w:rsidR="005F3431" w:rsidRPr="005F3431" w:rsidRDefault="005F3431" w:rsidP="005F3431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магистранттар үшін бұл білімді біріктіру және күрделі мәселелермен күресу мүмкіндігі; толық емес немесе шектеулі ақпаратқа негізделген тұжырымдарды тұжырымдау; ғылыми нәтижелерді сипаттау, негіздеу;</w:t>
      </w:r>
    </w:p>
    <w:p w:rsidR="005F3431" w:rsidRPr="005F3431" w:rsidRDefault="005F3431" w:rsidP="005F3431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докторанттар үшін бұл жаңа және күрделі идеяларды сыни тұрғыдан талдау, бағалау және синтездеу мүмкіндігі; ғылыми қызметтің белгілі бір өнімінің маңыздылығын бағалау және анықтау мүмкіндігі.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II нұсқасы:</w:t>
      </w:r>
    </w:p>
    <w:p w:rsidR="005F3431" w:rsidRPr="005F3431" w:rsidRDefault="005F3431" w:rsidP="005F3431">
      <w:p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Емтихан сұрақтарын блоктарға бөлмей құрыңыз:</w:t>
      </w:r>
    </w:p>
    <w:p w:rsidR="005F3431" w:rsidRPr="005F3431" w:rsidRDefault="005F3431" w:rsidP="005F3431">
      <w:pPr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когнитивті + функционалдық аспектілер;</w:t>
      </w:r>
    </w:p>
    <w:p w:rsidR="005F3431" w:rsidRPr="005F3431" w:rsidRDefault="005F3431" w:rsidP="005F3431">
      <w:pPr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функционалдық + жүйе;</w:t>
      </w:r>
    </w:p>
    <w:p w:rsidR="005F3431" w:rsidRPr="005F3431" w:rsidRDefault="005F3431" w:rsidP="005F3431">
      <w:pPr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Когнитивті + функционалды + жүйелік</w:t>
      </w:r>
    </w:p>
    <w:p w:rsidR="005F3431" w:rsidRPr="005F3431" w:rsidRDefault="005F3431" w:rsidP="005F3431">
      <w:pPr>
        <w:numPr>
          <w:ilvl w:val="0"/>
          <w:numId w:val="4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  <w:lang w:val="kk-KZ" w:eastAsia="ar-SA"/>
        </w:rPr>
      </w:pPr>
      <w:r w:rsidRPr="005F3431">
        <w:rPr>
          <w:rFonts w:ascii="Times New Roman" w:hAnsi="Times New Roman"/>
          <w:bCs/>
          <w:sz w:val="20"/>
          <w:szCs w:val="20"/>
          <w:lang w:val="kk-KZ" w:eastAsia="ar-SA"/>
        </w:rPr>
        <w:t>Кез-келген нұсқа үшін мұғалімнің өзі емтихан сұрақтарының санын анықтайды.</w:t>
      </w:r>
    </w:p>
    <w:sectPr w:rsidR="005F3431" w:rsidRPr="005F3431" w:rsidSect="006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C78"/>
    <w:multiLevelType w:val="hybridMultilevel"/>
    <w:tmpl w:val="F3721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94EAC"/>
    <w:multiLevelType w:val="hybridMultilevel"/>
    <w:tmpl w:val="D24E7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28CF"/>
    <w:multiLevelType w:val="hybridMultilevel"/>
    <w:tmpl w:val="76CC0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D7937"/>
    <w:multiLevelType w:val="hybridMultilevel"/>
    <w:tmpl w:val="03C4E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431"/>
    <w:rsid w:val="005F3431"/>
    <w:rsid w:val="006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3335</Characters>
  <Application>Microsoft Office Word</Application>
  <DocSecurity>0</DocSecurity>
  <Lines>370</Lines>
  <Paragraphs>194</Paragraphs>
  <ScaleCrop>false</ScaleCrop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2021-01-31T19:48:00Z</dcterms:created>
  <dcterms:modified xsi:type="dcterms:W3CDTF">2021-01-31T19:55:00Z</dcterms:modified>
</cp:coreProperties>
</file>